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D3AFD" w:rsidRPr="006265A3" w:rsidRDefault="001157DE" w:rsidP="001157DE">
      <w:pPr>
        <w:pStyle w:val="Heading3"/>
        <w:tabs>
          <w:tab w:val="right" w:pos="10036"/>
        </w:tabs>
        <w:spacing w:line="360" w:lineRule="auto"/>
        <w:ind w:right="-1956"/>
        <w:rPr>
          <w:sz w:val="24"/>
        </w:rPr>
      </w:pPr>
      <w:r>
        <w:rPr>
          <w:sz w:val="24"/>
        </w:rPr>
        <w:t>Press Release</w:t>
      </w:r>
      <w:r>
        <w:rPr>
          <w:sz w:val="24"/>
        </w:rPr>
        <w:tab/>
      </w:r>
      <w:r w:rsidR="00DD3AFD">
        <w:rPr>
          <w:sz w:val="24"/>
        </w:rPr>
        <w:t>September 2019</w:t>
      </w:r>
    </w:p>
    <w:p w:rsidR="00DD3AFD" w:rsidRDefault="00DD3AFD" w:rsidP="00143A86">
      <w:pPr>
        <w:rPr>
          <w:rFonts w:eastAsia="Calibri"/>
          <w:b/>
          <w:bCs/>
        </w:rPr>
      </w:pPr>
    </w:p>
    <w:p w:rsidR="00AD0FC7" w:rsidRPr="005553CC" w:rsidRDefault="00672E99" w:rsidP="00143A86">
      <w:pPr>
        <w:rPr>
          <w:rFonts w:eastAsia="Calibri"/>
          <w:b/>
          <w:bCs/>
          <w:sz w:val="28"/>
          <w:szCs w:val="28"/>
        </w:rPr>
      </w:pPr>
      <w:r>
        <w:rPr>
          <w:b/>
          <w:bCs/>
          <w:sz w:val="28"/>
          <w:szCs w:val="28"/>
        </w:rPr>
        <w:t>State-of-the-Art Exposure Meters</w:t>
      </w:r>
    </w:p>
    <w:p w:rsidR="00871B27" w:rsidRDefault="00871B27" w:rsidP="00143A86">
      <w:pPr>
        <w:rPr>
          <w:rFonts w:eastAsia="Calibri"/>
        </w:rPr>
      </w:pPr>
    </w:p>
    <w:p w:rsidR="00AB2498" w:rsidRDefault="00AB2498" w:rsidP="005553CC">
      <w:pPr>
        <w:spacing w:line="360" w:lineRule="auto"/>
        <w:jc w:val="both"/>
        <w:rPr>
          <w:rFonts w:eastAsia="Calibri"/>
        </w:rPr>
      </w:pPr>
      <w:r>
        <w:t>Functionality provided by GOSSEN’s time-tested SIXTOMAT F2 and DIGIPRO F2 exposure meters has been adapted to match the diversity of the latest camera systems and fulfill the requirements of analog and digital photographers and filmmakers. Individual images and video sequences can be recorded today with just a single camera, and erstwhile photographers are evolving into filmmakers and multimedia producers.</w:t>
      </w:r>
    </w:p>
    <w:p w:rsidR="00EE099D" w:rsidRPr="005124DB" w:rsidRDefault="0015381E" w:rsidP="005553CC">
      <w:pPr>
        <w:spacing w:line="360" w:lineRule="auto"/>
        <w:jc w:val="both"/>
        <w:rPr>
          <w:rFonts w:eastAsia="Calibri"/>
          <w:color w:val="002060"/>
        </w:rPr>
      </w:pPr>
      <w:r>
        <w:t xml:space="preserve">Both of these GOSSEN exposure meters have long since been faithful companions for routine daily work. They’ve now been equipped with </w:t>
      </w:r>
      <w:r>
        <w:rPr>
          <w:b/>
          <w:bCs/>
        </w:rPr>
        <w:t>automatic display illumination</w:t>
      </w:r>
      <w:r>
        <w:t xml:space="preserve"> which is activated briefly as of an exposure value of less than 3. This makes the display easy to read in dark environments. The essential difference between the two otherwise functionally identical exposure meters is the </w:t>
      </w:r>
      <w:r>
        <w:rPr>
          <w:b/>
          <w:bCs/>
        </w:rPr>
        <w:t>swivel head</w:t>
      </w:r>
      <w:r>
        <w:t xml:space="preserve"> included with the DIGIPRO F2, which makes it possible to lower the measuring sensor all the way down to the subject level for macro and tabletop photography. This provides for more accurate measurement results in the</w:t>
      </w:r>
      <w:r w:rsidR="009F7F62">
        <w:t xml:space="preserve"> case of nearby light sources.</w:t>
      </w:r>
    </w:p>
    <w:p w:rsidR="005124DB" w:rsidRDefault="005124DB" w:rsidP="005553CC">
      <w:pPr>
        <w:spacing w:line="360" w:lineRule="auto"/>
        <w:rPr>
          <w:rFonts w:eastAsia="Calibri"/>
          <w:i/>
          <w:iCs/>
          <w:color w:val="002060"/>
        </w:rPr>
      </w:pPr>
    </w:p>
    <w:p w:rsidR="00D03CAB" w:rsidRDefault="00D03CAB" w:rsidP="005553CC">
      <w:pPr>
        <w:spacing w:line="360" w:lineRule="auto"/>
        <w:jc w:val="both"/>
        <w:rPr>
          <w:rFonts w:eastAsia="Calibri"/>
        </w:rPr>
      </w:pPr>
      <w:bookmarkStart w:id="0" w:name="_Hlk17706675"/>
      <w:r>
        <w:t xml:space="preserve">The SIXTOMAT F2 and the DIGIPRO F2 </w:t>
      </w:r>
      <w:bookmarkEnd w:id="0"/>
      <w:r>
        <w:t xml:space="preserve">are high performance all-rounders for </w:t>
      </w:r>
      <w:r>
        <w:rPr>
          <w:b/>
          <w:bCs/>
        </w:rPr>
        <w:t>analog and digital photographers</w:t>
      </w:r>
      <w:r>
        <w:t xml:space="preserve"> who use </w:t>
      </w:r>
      <w:r>
        <w:rPr>
          <w:b/>
          <w:bCs/>
        </w:rPr>
        <w:t>continuous illumination</w:t>
      </w:r>
      <w:r>
        <w:t xml:space="preserve"> as well as </w:t>
      </w:r>
      <w:r>
        <w:rPr>
          <w:b/>
          <w:bCs/>
        </w:rPr>
        <w:t>flash</w:t>
      </w:r>
      <w:r>
        <w:t xml:space="preserve">. The light meters demonstrate their full potential by means of the </w:t>
      </w:r>
      <w:r>
        <w:rPr>
          <w:b/>
          <w:bCs/>
        </w:rPr>
        <w:t>incident light metering method</w:t>
      </w:r>
      <w:r>
        <w:t xml:space="preserve"> which, as compared with the </w:t>
      </w:r>
      <w:r>
        <w:rPr>
          <w:b/>
          <w:bCs/>
        </w:rPr>
        <w:t>reflected light metering method</w:t>
      </w:r>
      <w:r>
        <w:t xml:space="preserve"> used by cameras, functions in</w:t>
      </w:r>
      <w:r w:rsidR="009F7F62">
        <w:t>dependently of subject quality.</w:t>
      </w:r>
    </w:p>
    <w:p w:rsidR="00D56162" w:rsidRDefault="00D56162" w:rsidP="005553CC">
      <w:pPr>
        <w:spacing w:line="360" w:lineRule="auto"/>
        <w:jc w:val="both"/>
        <w:rPr>
          <w:rFonts w:eastAsia="Calibri"/>
        </w:rPr>
      </w:pPr>
      <w:r>
        <w:t xml:space="preserve">When the </w:t>
      </w:r>
      <w:r>
        <w:rPr>
          <w:b/>
          <w:bCs/>
        </w:rPr>
        <w:t>shutter pre-selection</w:t>
      </w:r>
      <w:r>
        <w:t xml:space="preserve"> metering function is used, the desired exposure time is specified, for example in order to focus sharply on moving subjects. The exposure meter then determines the f-stop which has to be set at the camera. By pressing and holding the metering key and scanning the subject in this mode, the </w:t>
      </w:r>
      <w:r>
        <w:rPr>
          <w:b/>
          <w:bCs/>
        </w:rPr>
        <w:t>contrast range</w:t>
      </w:r>
      <w:r>
        <w:t xml:space="preserve"> if displayed at the f-stop scale in f-stop values. When the </w:t>
      </w:r>
      <w:r>
        <w:rPr>
          <w:b/>
          <w:bCs/>
        </w:rPr>
        <w:t>aperture pre-selection</w:t>
      </w:r>
      <w:r>
        <w:t xml:space="preserve"> metering function is used, the desired </w:t>
      </w:r>
      <w:r w:rsidR="00E62326">
        <w:br/>
      </w:r>
      <w:r>
        <w:t xml:space="preserve">f-stop is specified, for example in order to set the depth of focus. The exposure meter then determines the required exposure time. With the </w:t>
      </w:r>
      <w:r>
        <w:rPr>
          <w:b/>
          <w:bCs/>
        </w:rPr>
        <w:t>exposure value</w:t>
      </w:r>
      <w:r>
        <w:t xml:space="preserve"> measuring function, the exposure value as well as </w:t>
      </w:r>
      <w:r>
        <w:rPr>
          <w:b/>
          <w:bCs/>
        </w:rPr>
        <w:t>various f-stop / shutter speed combinations</w:t>
      </w:r>
      <w:r>
        <w:t xml:space="preserve"> are displayed. The adjustable </w:t>
      </w:r>
      <w:r>
        <w:rPr>
          <w:b/>
          <w:bCs/>
        </w:rPr>
        <w:t>correction value</w:t>
      </w:r>
      <w:r>
        <w:t xml:space="preserve"> is then expanded to </w:t>
      </w:r>
      <w:r>
        <w:rPr>
          <w:u w:val="single"/>
        </w:rPr>
        <w:t>+</w:t>
      </w:r>
      <w:r>
        <w:t xml:space="preserve"> 9.9 so that large extension factors for neutral-density filters can also be set </w:t>
      </w:r>
      <w:r w:rsidR="00152219">
        <w:t>for time exposures in daylight.</w:t>
      </w:r>
    </w:p>
    <w:p w:rsidR="001D1C56" w:rsidRDefault="001D1C56" w:rsidP="005553CC">
      <w:pPr>
        <w:spacing w:line="360" w:lineRule="auto"/>
        <w:jc w:val="both"/>
        <w:rPr>
          <w:rFonts w:eastAsia="Calibri"/>
        </w:rPr>
      </w:pPr>
      <w:r>
        <w:lastRenderedPageBreak/>
        <w:t xml:space="preserve">With </w:t>
      </w:r>
      <w:r>
        <w:rPr>
          <w:b/>
          <w:bCs/>
        </w:rPr>
        <w:t>flash exposure metering</w:t>
      </w:r>
      <w:r>
        <w:t xml:space="preserve">, it’s possible to work either with or without a synchronizing cable. The exposure meter determines the corresponding aperture for correct exposure using the preset flash sync time and displays it as a digital value, and as a flashing point on the analog aperture scale. Furthermore, a marking is continuously displayed for the aperture of the continuous light component, making it possible to estimate the continuous light proportion of total light. If flash power is insufficient to reach a selectable f-stop setting, the exposure meter can calculate the required number of </w:t>
      </w:r>
      <w:r>
        <w:rPr>
          <w:b/>
          <w:bCs/>
        </w:rPr>
        <w:t>multiple flashes</w:t>
      </w:r>
      <w:r w:rsidR="00E62326">
        <w:t xml:space="preserve"> to this end.</w:t>
      </w:r>
    </w:p>
    <w:p w:rsidR="00B932D7" w:rsidRDefault="00B932D7" w:rsidP="005553CC">
      <w:pPr>
        <w:spacing w:line="360" w:lineRule="auto"/>
        <w:rPr>
          <w:rFonts w:eastAsia="Calibri"/>
        </w:rPr>
      </w:pPr>
    </w:p>
    <w:p w:rsidR="00795E4A" w:rsidRDefault="00795E4A" w:rsidP="005553CC">
      <w:pPr>
        <w:spacing w:line="360" w:lineRule="auto"/>
        <w:jc w:val="both"/>
        <w:rPr>
          <w:rFonts w:eastAsia="Calibri"/>
        </w:rPr>
      </w:pPr>
      <w:bookmarkStart w:id="1" w:name="_Hlk17716156"/>
      <w:r>
        <w:t xml:space="preserve">The </w:t>
      </w:r>
      <w:r>
        <w:rPr>
          <w:b/>
          <w:bCs/>
        </w:rPr>
        <w:t>CINE mode</w:t>
      </w:r>
      <w:r>
        <w:t xml:space="preserve"> included with the SIXTOMAT F2 and the DIGIPRO F2 has been adapted to digital cinematography and expanded to include the required </w:t>
      </w:r>
      <w:r>
        <w:rPr>
          <w:b/>
          <w:bCs/>
        </w:rPr>
        <w:t>film speeds</w:t>
      </w:r>
      <w:r>
        <w:t xml:space="preserve"> within a range of 8 to 96 fps. Compensation for </w:t>
      </w:r>
      <w:r>
        <w:rPr>
          <w:b/>
          <w:bCs/>
        </w:rPr>
        <w:t>shutter angles</w:t>
      </w:r>
      <w:r>
        <w:t xml:space="preserve"> which deviate from 180° is made possible by entering a calculated correction value.</w:t>
      </w:r>
    </w:p>
    <w:bookmarkEnd w:id="1"/>
    <w:p w:rsidR="00EE099D" w:rsidRDefault="009C741C" w:rsidP="005553CC">
      <w:pPr>
        <w:spacing w:line="360" w:lineRule="auto"/>
        <w:jc w:val="both"/>
        <w:rPr>
          <w:rFonts w:eastAsia="Calibri"/>
        </w:rPr>
      </w:pPr>
      <w:r>
        <w:t xml:space="preserve">The exposure value function of both exposure meters has been expanded to include simple measurement of </w:t>
      </w:r>
      <w:r>
        <w:rPr>
          <w:b/>
          <w:bCs/>
        </w:rPr>
        <w:t>illuminance in lx or fc</w:t>
      </w:r>
      <w:r>
        <w:t xml:space="preserve"> for setting up </w:t>
      </w:r>
      <w:r>
        <w:rPr>
          <w:b/>
          <w:bCs/>
        </w:rPr>
        <w:t>film lighting</w:t>
      </w:r>
      <w:r>
        <w:t>.</w:t>
      </w:r>
    </w:p>
    <w:p w:rsidR="00EE099D" w:rsidRPr="00583804" w:rsidRDefault="00EE099D" w:rsidP="005553CC">
      <w:pPr>
        <w:spacing w:line="360" w:lineRule="auto"/>
        <w:rPr>
          <w:rFonts w:eastAsia="Calibri"/>
          <w:b/>
          <w:bCs/>
          <w:sz w:val="28"/>
          <w:szCs w:val="28"/>
        </w:rPr>
      </w:pPr>
    </w:p>
    <w:p w:rsidR="00BA350D" w:rsidRDefault="00BA350D" w:rsidP="005553CC">
      <w:pPr>
        <w:spacing w:line="360" w:lineRule="auto"/>
        <w:jc w:val="both"/>
        <w:rPr>
          <w:rFonts w:eastAsia="Calibri"/>
        </w:rPr>
      </w:pPr>
      <w:r>
        <w:t xml:space="preserve">In the </w:t>
      </w:r>
      <w:r>
        <w:rPr>
          <w:b/>
          <w:bCs/>
        </w:rPr>
        <w:t>HD CINE mode</w:t>
      </w:r>
      <w:r>
        <w:t xml:space="preserve"> included with the SIXTOMAT F2 and the DIGIPRO F2, durations ranging from 1/24 to 1/1</w:t>
      </w:r>
      <w:bookmarkStart w:id="2" w:name="_GoBack"/>
      <w:bookmarkEnd w:id="2"/>
      <w:r>
        <w:t>20 of a second are made available in a targeted fashion, corresponding to frame rates of 24 to 120 fps. In order to do justice to modern HD cameras, the ISO setting has also been expanded to include the value of ISO 850.</w:t>
      </w:r>
    </w:p>
    <w:p w:rsidR="00672E99" w:rsidRDefault="00672E99" w:rsidP="005553CC">
      <w:pPr>
        <w:spacing w:line="360" w:lineRule="auto"/>
        <w:rPr>
          <w:rFonts w:eastAsia="Calibri"/>
        </w:rPr>
      </w:pPr>
    </w:p>
    <w:p w:rsidR="00964594" w:rsidRDefault="00C96412" w:rsidP="005553CC">
      <w:pPr>
        <w:spacing w:line="360" w:lineRule="auto"/>
        <w:rPr>
          <w:rFonts w:eastAsia="Calibri"/>
        </w:rPr>
      </w:pPr>
      <w:r>
        <w:t xml:space="preserve">Further information is available at </w:t>
      </w:r>
      <w:hyperlink r:id="rId9" w:history="1">
        <w:r>
          <w:rPr>
            <w:rStyle w:val="Hyperlink"/>
          </w:rPr>
          <w:t>www.gossen-photo.de</w:t>
        </w:r>
      </w:hyperlink>
      <w:r>
        <w:t>.</w:t>
      </w:r>
    </w:p>
    <w:p w:rsidR="00DD3AFD" w:rsidRDefault="00DD3AFD" w:rsidP="00143A86">
      <w:pPr>
        <w:rPr>
          <w:rFonts w:eastAsia="Calibri"/>
        </w:rPr>
      </w:pPr>
    </w:p>
    <w:p w:rsidR="00DD3AFD" w:rsidRDefault="00DD3AFD" w:rsidP="00DD3AFD">
      <w:pPr>
        <w:pStyle w:val="BodyText2"/>
        <w:spacing w:line="360" w:lineRule="auto"/>
        <w:jc w:val="left"/>
        <w:rPr>
          <w:sz w:val="20"/>
          <w:szCs w:val="20"/>
        </w:rPr>
      </w:pPr>
    </w:p>
    <w:p w:rsidR="004229CF" w:rsidRDefault="004229CF" w:rsidP="00DD3AFD">
      <w:pPr>
        <w:pStyle w:val="BodyText2"/>
        <w:spacing w:line="360" w:lineRule="auto"/>
        <w:jc w:val="left"/>
        <w:rPr>
          <w:sz w:val="20"/>
          <w:szCs w:val="20"/>
        </w:rPr>
      </w:pPr>
    </w:p>
    <w:p w:rsidR="00C96412" w:rsidRDefault="00C96412" w:rsidP="00DD3AFD">
      <w:pPr>
        <w:pStyle w:val="BodyText2"/>
        <w:spacing w:line="360" w:lineRule="auto"/>
        <w:jc w:val="left"/>
        <w:rPr>
          <w:sz w:val="20"/>
          <w:szCs w:val="20"/>
        </w:rPr>
      </w:pPr>
    </w:p>
    <w:p w:rsidR="00C96412" w:rsidRDefault="00C96412" w:rsidP="00DD3AFD">
      <w:pPr>
        <w:pStyle w:val="BodyText2"/>
        <w:spacing w:line="360" w:lineRule="auto"/>
        <w:jc w:val="left"/>
        <w:rPr>
          <w:sz w:val="20"/>
          <w:szCs w:val="20"/>
        </w:rPr>
      </w:pPr>
    </w:p>
    <w:p w:rsidR="00C96412" w:rsidRDefault="00C96412" w:rsidP="00DD3AFD">
      <w:pPr>
        <w:pStyle w:val="BodyText2"/>
        <w:spacing w:line="360" w:lineRule="auto"/>
        <w:jc w:val="left"/>
        <w:rPr>
          <w:sz w:val="20"/>
          <w:szCs w:val="20"/>
        </w:rPr>
      </w:pPr>
      <w:r>
        <w:rPr>
          <w:sz w:val="20"/>
          <w:szCs w:val="20"/>
        </w:rPr>
        <w:t>Images:</w:t>
      </w:r>
    </w:p>
    <w:p w:rsidR="00C96412" w:rsidRDefault="00C96412" w:rsidP="00DD3AFD">
      <w:pPr>
        <w:pStyle w:val="BodyText2"/>
        <w:spacing w:line="360" w:lineRule="auto"/>
        <w:jc w:val="left"/>
        <w:rPr>
          <w:sz w:val="20"/>
          <w:szCs w:val="20"/>
        </w:rPr>
      </w:pPr>
    </w:p>
    <w:p w:rsidR="00C96412" w:rsidRDefault="00C96412" w:rsidP="00DD3AFD">
      <w:pPr>
        <w:pStyle w:val="BodyText2"/>
        <w:spacing w:line="360" w:lineRule="auto"/>
        <w:jc w:val="left"/>
        <w:rPr>
          <w:sz w:val="20"/>
          <w:szCs w:val="20"/>
        </w:rPr>
      </w:pPr>
    </w:p>
    <w:p w:rsidR="00C96412" w:rsidRDefault="00C96412" w:rsidP="00DD3AFD">
      <w:pPr>
        <w:pStyle w:val="BodyText2"/>
        <w:spacing w:line="360" w:lineRule="auto"/>
        <w:jc w:val="left"/>
        <w:rPr>
          <w:sz w:val="20"/>
          <w:szCs w:val="20"/>
        </w:rPr>
      </w:pPr>
    </w:p>
    <w:p w:rsidR="00DD3AFD" w:rsidRDefault="00C96412" w:rsidP="00DD3AFD">
      <w:pPr>
        <w:pStyle w:val="BodyText2"/>
        <w:spacing w:line="360" w:lineRule="auto"/>
        <w:jc w:val="left"/>
        <w:rPr>
          <w:sz w:val="20"/>
          <w:szCs w:val="20"/>
        </w:rPr>
      </w:pPr>
      <w:r>
        <w:rPr>
          <w:sz w:val="20"/>
          <w:szCs w:val="20"/>
        </w:rPr>
        <w:t>Contact person:</w:t>
      </w:r>
    </w:p>
    <w:p w:rsidR="00DD3AFD" w:rsidRDefault="00DD3AFD" w:rsidP="00DD3AFD">
      <w:pPr>
        <w:pStyle w:val="BodyText2"/>
        <w:spacing w:line="360" w:lineRule="auto"/>
        <w:jc w:val="left"/>
        <w:rPr>
          <w:b w:val="0"/>
          <w:sz w:val="20"/>
          <w:szCs w:val="20"/>
        </w:rPr>
      </w:pPr>
      <w:r>
        <w:rPr>
          <w:b w:val="0"/>
          <w:sz w:val="20"/>
          <w:szCs w:val="20"/>
        </w:rPr>
        <w:t>GOSSEN Foto- und Lichtmesstechnik GmbH, Lina-Ammon-Str. 22, D-90471 Nuremberg</w:t>
      </w:r>
    </w:p>
    <w:p w:rsidR="00DD3AFD" w:rsidRPr="004229CF" w:rsidRDefault="00DD3AFD" w:rsidP="004229CF">
      <w:pPr>
        <w:pStyle w:val="BodyText2"/>
        <w:spacing w:line="360" w:lineRule="auto"/>
        <w:jc w:val="left"/>
        <w:rPr>
          <w:b w:val="0"/>
          <w:sz w:val="20"/>
          <w:szCs w:val="20"/>
        </w:rPr>
      </w:pPr>
      <w:r>
        <w:rPr>
          <w:b w:val="0"/>
          <w:sz w:val="20"/>
          <w:szCs w:val="20"/>
        </w:rPr>
        <w:t xml:space="preserve">Klaus-Peter Richter, phone:  +49 911 800621 10, e-mail: </w:t>
      </w:r>
      <w:hyperlink r:id="rId10" w:history="1">
        <w:r>
          <w:rPr>
            <w:rStyle w:val="Hyperlink"/>
            <w:sz w:val="20"/>
            <w:szCs w:val="20"/>
          </w:rPr>
          <w:t>klaus-peter.richter@gossen-photo.de</w:t>
        </w:r>
      </w:hyperlink>
    </w:p>
    <w:sectPr w:rsidR="00DD3AFD" w:rsidRPr="004229CF" w:rsidSect="00156413">
      <w:headerReference w:type="even" r:id="rId11"/>
      <w:headerReference w:type="default" r:id="rId12"/>
      <w:footerReference w:type="even" r:id="rId13"/>
      <w:footerReference w:type="default" r:id="rId14"/>
      <w:headerReference w:type="first" r:id="rId15"/>
      <w:footerReference w:type="first" r:id="rId16"/>
      <w:pgSz w:w="11906" w:h="16838" w:code="9"/>
      <w:pgMar w:top="1701" w:right="746" w:bottom="1247" w:left="1134" w:header="709" w:footer="57"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362C8" w:rsidRDefault="00E362C8">
      <w:r>
        <w:separator/>
      </w:r>
    </w:p>
  </w:endnote>
  <w:endnote w:type="continuationSeparator" w:id="0">
    <w:p w:rsidR="00E362C8" w:rsidRDefault="00E362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OIDLI N+ Helvetica Neue">
    <w:altName w:val="Calibri"/>
    <w:panose1 w:val="00000000000000000000"/>
    <w:charset w:val="00"/>
    <w:family w:val="swiss"/>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43A86" w:rsidRDefault="00143A86">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8630C" w:rsidRPr="00916E31" w:rsidRDefault="0048630C" w:rsidP="00C77D79">
    <w:pPr>
      <w:pStyle w:val="Default"/>
      <w:spacing w:line="200" w:lineRule="exact"/>
      <w:rPr>
        <w:sz w:val="14"/>
        <w:szCs w:val="14"/>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43A86" w:rsidRDefault="00143A8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362C8" w:rsidRDefault="00E362C8">
      <w:r>
        <w:separator/>
      </w:r>
    </w:p>
  </w:footnote>
  <w:footnote w:type="continuationSeparator" w:id="0">
    <w:p w:rsidR="00E362C8" w:rsidRDefault="00E362C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43A86" w:rsidRDefault="00143A86">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8630C" w:rsidRPr="00A97396" w:rsidRDefault="00517839" w:rsidP="009565BC">
    <w:pPr>
      <w:rPr>
        <w:rFonts w:cs="Arial"/>
        <w:b/>
        <w:sz w:val="36"/>
        <w:szCs w:val="36"/>
      </w:rPr>
    </w:pPr>
    <w:r>
      <w:rPr>
        <w:b/>
        <w:noProof/>
        <w:sz w:val="36"/>
        <w:szCs w:val="36"/>
        <w:lang w:eastAsia="en-US"/>
      </w:rPr>
      <w:drawing>
        <wp:anchor distT="0" distB="0" distL="114300" distR="114300" simplePos="0" relativeHeight="251657728" behindDoc="0" locked="0" layoutInCell="1" allowOverlap="1">
          <wp:simplePos x="0" y="0"/>
          <wp:positionH relativeFrom="column">
            <wp:posOffset>4438650</wp:posOffset>
          </wp:positionH>
          <wp:positionV relativeFrom="paragraph">
            <wp:posOffset>-57785</wp:posOffset>
          </wp:positionV>
          <wp:extent cx="1933575" cy="295275"/>
          <wp:effectExtent l="0" t="0" r="9525" b="9525"/>
          <wp:wrapNone/>
          <wp:docPr id="12" name="Bild 12" descr="Gossen_LichtFo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Gossen_LichtFot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33575" cy="29527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48630C" w:rsidRPr="00D6661B" w:rsidRDefault="0048630C" w:rsidP="00ED4C4A">
    <w:pPr>
      <w:pStyle w:val="Header"/>
      <w:ind w:right="-1086"/>
      <w:jc w:val="righ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43A86" w:rsidRDefault="00143A86">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58A043F"/>
    <w:multiLevelType w:val="hybridMultilevel"/>
    <w:tmpl w:val="AF062686"/>
    <w:lvl w:ilvl="0" w:tplc="A314D6EA">
      <w:start w:val="1"/>
      <w:numFmt w:val="bullet"/>
      <w:lvlText w:val="-"/>
      <w:lvlJc w:val="left"/>
      <w:pPr>
        <w:tabs>
          <w:tab w:val="num" w:pos="360"/>
        </w:tabs>
        <w:ind w:left="360" w:hanging="360"/>
      </w:pPr>
      <w:rPr>
        <w:rFonts w:ascii="Arial" w:eastAsia="Times New Roman" w:hAnsi="Arial" w:cs="Arial" w:hint="default"/>
      </w:rPr>
    </w:lvl>
    <w:lvl w:ilvl="1" w:tplc="04070003">
      <w:start w:val="1"/>
      <w:numFmt w:val="bullet"/>
      <w:lvlText w:val="o"/>
      <w:lvlJc w:val="left"/>
      <w:pPr>
        <w:tabs>
          <w:tab w:val="num" w:pos="1080"/>
        </w:tabs>
        <w:ind w:left="1080" w:hanging="360"/>
      </w:pPr>
      <w:rPr>
        <w:rFonts w:ascii="Courier New" w:hAnsi="Courier New" w:cs="Courier New"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cs="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cs="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abstractNum w:abstractNumId="1">
    <w:nsid w:val="2F7B37E4"/>
    <w:multiLevelType w:val="hybridMultilevel"/>
    <w:tmpl w:val="1E921CBC"/>
    <w:lvl w:ilvl="0" w:tplc="04070011">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
    <w:nsid w:val="2FCC6E45"/>
    <w:multiLevelType w:val="hybridMultilevel"/>
    <w:tmpl w:val="E3CEE9B8"/>
    <w:lvl w:ilvl="0" w:tplc="32C06AE2">
      <w:start w:val="1"/>
      <w:numFmt w:val="bullet"/>
      <w:lvlText w:val=""/>
      <w:lvlJc w:val="left"/>
      <w:pPr>
        <w:ind w:left="720" w:hanging="360"/>
      </w:pPr>
      <w:rPr>
        <w:rFonts w:ascii="Wingdings" w:hAnsi="Wingdings" w:hint="default"/>
        <w:color w:val="C00000"/>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nsid w:val="56110488"/>
    <w:multiLevelType w:val="hybridMultilevel"/>
    <w:tmpl w:val="09741C7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nsid w:val="5D0E1D9F"/>
    <w:multiLevelType w:val="hybridMultilevel"/>
    <w:tmpl w:val="388A86B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0"/>
  </w:num>
  <w:num w:numId="2">
    <w:abstractNumId w:val="4"/>
  </w:num>
  <w:num w:numId="3">
    <w:abstractNumId w:val="3"/>
  </w:num>
  <w:num w:numId="4">
    <w:abstractNumId w:val="1"/>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isplayBackgroundShape/>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79FAE805-0BAC-439E-886C-DEA69C871365}"/>
    <w:docVar w:name="dgnword-eventsink" w:val="135072568"/>
  </w:docVars>
  <w:rsids>
    <w:rsidRoot w:val="00871B27"/>
    <w:rsid w:val="00004BFF"/>
    <w:rsid w:val="000076DE"/>
    <w:rsid w:val="000165E5"/>
    <w:rsid w:val="00023C2C"/>
    <w:rsid w:val="00044AE3"/>
    <w:rsid w:val="000657FA"/>
    <w:rsid w:val="000866F8"/>
    <w:rsid w:val="0008694A"/>
    <w:rsid w:val="00095B59"/>
    <w:rsid w:val="000C015C"/>
    <w:rsid w:val="000E5A99"/>
    <w:rsid w:val="000E63A0"/>
    <w:rsid w:val="000F1C09"/>
    <w:rsid w:val="00101DB5"/>
    <w:rsid w:val="00103789"/>
    <w:rsid w:val="001157DE"/>
    <w:rsid w:val="00120650"/>
    <w:rsid w:val="00143A86"/>
    <w:rsid w:val="00152219"/>
    <w:rsid w:val="0015381E"/>
    <w:rsid w:val="0015444A"/>
    <w:rsid w:val="00155A3F"/>
    <w:rsid w:val="00156413"/>
    <w:rsid w:val="00184C33"/>
    <w:rsid w:val="001D1C56"/>
    <w:rsid w:val="001F151C"/>
    <w:rsid w:val="001F210D"/>
    <w:rsid w:val="001F57FE"/>
    <w:rsid w:val="001F5817"/>
    <w:rsid w:val="001F71CD"/>
    <w:rsid w:val="0021095E"/>
    <w:rsid w:val="00215D76"/>
    <w:rsid w:val="002233C8"/>
    <w:rsid w:val="002248E0"/>
    <w:rsid w:val="00250F81"/>
    <w:rsid w:val="00271205"/>
    <w:rsid w:val="00271B1F"/>
    <w:rsid w:val="002745D1"/>
    <w:rsid w:val="0028194D"/>
    <w:rsid w:val="00295ED6"/>
    <w:rsid w:val="002A1B31"/>
    <w:rsid w:val="002A5D4F"/>
    <w:rsid w:val="002F1186"/>
    <w:rsid w:val="003017D4"/>
    <w:rsid w:val="00302EDA"/>
    <w:rsid w:val="003346B3"/>
    <w:rsid w:val="00347BFA"/>
    <w:rsid w:val="00363D60"/>
    <w:rsid w:val="00366F00"/>
    <w:rsid w:val="00376D18"/>
    <w:rsid w:val="003B0113"/>
    <w:rsid w:val="003B229D"/>
    <w:rsid w:val="003B3A80"/>
    <w:rsid w:val="003C19EF"/>
    <w:rsid w:val="003D1759"/>
    <w:rsid w:val="003D57B3"/>
    <w:rsid w:val="00416D54"/>
    <w:rsid w:val="004229CF"/>
    <w:rsid w:val="004329A9"/>
    <w:rsid w:val="004462EB"/>
    <w:rsid w:val="0045006B"/>
    <w:rsid w:val="00454A07"/>
    <w:rsid w:val="0046609F"/>
    <w:rsid w:val="00466902"/>
    <w:rsid w:val="0048630C"/>
    <w:rsid w:val="0049488B"/>
    <w:rsid w:val="004B3AD9"/>
    <w:rsid w:val="004C32EB"/>
    <w:rsid w:val="004C5A75"/>
    <w:rsid w:val="004F75F3"/>
    <w:rsid w:val="00510450"/>
    <w:rsid w:val="005124DB"/>
    <w:rsid w:val="00517839"/>
    <w:rsid w:val="00530D82"/>
    <w:rsid w:val="00536B93"/>
    <w:rsid w:val="00537B75"/>
    <w:rsid w:val="00540BBB"/>
    <w:rsid w:val="00542A0E"/>
    <w:rsid w:val="00550DEB"/>
    <w:rsid w:val="005553CC"/>
    <w:rsid w:val="005563ED"/>
    <w:rsid w:val="00583804"/>
    <w:rsid w:val="005840B4"/>
    <w:rsid w:val="005969AA"/>
    <w:rsid w:val="005978DA"/>
    <w:rsid w:val="005E3DE8"/>
    <w:rsid w:val="005F4CDC"/>
    <w:rsid w:val="005F7225"/>
    <w:rsid w:val="00605F66"/>
    <w:rsid w:val="00672E99"/>
    <w:rsid w:val="00694B12"/>
    <w:rsid w:val="006B6CC7"/>
    <w:rsid w:val="006D4AD9"/>
    <w:rsid w:val="006E1C0B"/>
    <w:rsid w:val="006E3680"/>
    <w:rsid w:val="006E71A4"/>
    <w:rsid w:val="006F2A99"/>
    <w:rsid w:val="00717FD7"/>
    <w:rsid w:val="007378D2"/>
    <w:rsid w:val="00762A67"/>
    <w:rsid w:val="00766AD8"/>
    <w:rsid w:val="00767C68"/>
    <w:rsid w:val="007754A6"/>
    <w:rsid w:val="00795E4A"/>
    <w:rsid w:val="007962D1"/>
    <w:rsid w:val="00796787"/>
    <w:rsid w:val="007C197C"/>
    <w:rsid w:val="007D78FD"/>
    <w:rsid w:val="007F59A4"/>
    <w:rsid w:val="00817289"/>
    <w:rsid w:val="008206DF"/>
    <w:rsid w:val="00833163"/>
    <w:rsid w:val="00834068"/>
    <w:rsid w:val="008466CA"/>
    <w:rsid w:val="0085120E"/>
    <w:rsid w:val="00852DD2"/>
    <w:rsid w:val="00871B27"/>
    <w:rsid w:val="0087375C"/>
    <w:rsid w:val="008749F6"/>
    <w:rsid w:val="008752C8"/>
    <w:rsid w:val="008804AE"/>
    <w:rsid w:val="00881A7D"/>
    <w:rsid w:val="00883EFC"/>
    <w:rsid w:val="00892BED"/>
    <w:rsid w:val="008A15DA"/>
    <w:rsid w:val="008A3D3E"/>
    <w:rsid w:val="008A4E15"/>
    <w:rsid w:val="008A5F61"/>
    <w:rsid w:val="008D372C"/>
    <w:rsid w:val="00916E31"/>
    <w:rsid w:val="00926FC7"/>
    <w:rsid w:val="00941403"/>
    <w:rsid w:val="00952F45"/>
    <w:rsid w:val="009565BC"/>
    <w:rsid w:val="00956A28"/>
    <w:rsid w:val="00964594"/>
    <w:rsid w:val="009657D9"/>
    <w:rsid w:val="00970036"/>
    <w:rsid w:val="00987829"/>
    <w:rsid w:val="0099079F"/>
    <w:rsid w:val="009B7BC1"/>
    <w:rsid w:val="009C741C"/>
    <w:rsid w:val="009E063D"/>
    <w:rsid w:val="009F7F62"/>
    <w:rsid w:val="00A03FD2"/>
    <w:rsid w:val="00A0705E"/>
    <w:rsid w:val="00A151E7"/>
    <w:rsid w:val="00A169C4"/>
    <w:rsid w:val="00A174F5"/>
    <w:rsid w:val="00A34174"/>
    <w:rsid w:val="00A97396"/>
    <w:rsid w:val="00AA60EB"/>
    <w:rsid w:val="00AB2498"/>
    <w:rsid w:val="00AD0FC7"/>
    <w:rsid w:val="00AE03AE"/>
    <w:rsid w:val="00AE26E3"/>
    <w:rsid w:val="00AE2FD2"/>
    <w:rsid w:val="00B0735F"/>
    <w:rsid w:val="00B2499F"/>
    <w:rsid w:val="00B37E7F"/>
    <w:rsid w:val="00B41423"/>
    <w:rsid w:val="00B54B59"/>
    <w:rsid w:val="00B778B0"/>
    <w:rsid w:val="00B932D7"/>
    <w:rsid w:val="00BA350D"/>
    <w:rsid w:val="00BC3F5F"/>
    <w:rsid w:val="00BD02B7"/>
    <w:rsid w:val="00C16218"/>
    <w:rsid w:val="00C210AA"/>
    <w:rsid w:val="00C218A6"/>
    <w:rsid w:val="00C26C64"/>
    <w:rsid w:val="00C33949"/>
    <w:rsid w:val="00C35994"/>
    <w:rsid w:val="00C43C63"/>
    <w:rsid w:val="00C66AC5"/>
    <w:rsid w:val="00C67C67"/>
    <w:rsid w:val="00C77D79"/>
    <w:rsid w:val="00C93970"/>
    <w:rsid w:val="00C96412"/>
    <w:rsid w:val="00CB40CB"/>
    <w:rsid w:val="00CB7C73"/>
    <w:rsid w:val="00CC30F9"/>
    <w:rsid w:val="00CE77E6"/>
    <w:rsid w:val="00CF13B2"/>
    <w:rsid w:val="00D03CAB"/>
    <w:rsid w:val="00D322EB"/>
    <w:rsid w:val="00D34518"/>
    <w:rsid w:val="00D56162"/>
    <w:rsid w:val="00D62119"/>
    <w:rsid w:val="00D6661B"/>
    <w:rsid w:val="00D94052"/>
    <w:rsid w:val="00DA0163"/>
    <w:rsid w:val="00DB7320"/>
    <w:rsid w:val="00DC1354"/>
    <w:rsid w:val="00DC3B19"/>
    <w:rsid w:val="00DC3C67"/>
    <w:rsid w:val="00DD3AFD"/>
    <w:rsid w:val="00DE6311"/>
    <w:rsid w:val="00E14C58"/>
    <w:rsid w:val="00E25B8E"/>
    <w:rsid w:val="00E3308B"/>
    <w:rsid w:val="00E362C8"/>
    <w:rsid w:val="00E62326"/>
    <w:rsid w:val="00E724D9"/>
    <w:rsid w:val="00E752BE"/>
    <w:rsid w:val="00E835EA"/>
    <w:rsid w:val="00EB32FF"/>
    <w:rsid w:val="00EB593A"/>
    <w:rsid w:val="00EB6F36"/>
    <w:rsid w:val="00ED4C4A"/>
    <w:rsid w:val="00EE099D"/>
    <w:rsid w:val="00EE2ADE"/>
    <w:rsid w:val="00EE308A"/>
    <w:rsid w:val="00EF38E0"/>
    <w:rsid w:val="00F5609F"/>
    <w:rsid w:val="00F723D6"/>
    <w:rsid w:val="00F85250"/>
    <w:rsid w:val="00FC7412"/>
    <w:rsid w:val="00FE3CF1"/>
    <w:rsid w:val="00FE5B48"/>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de-DE"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able of authorities" w:semiHidden="0" w:unhideWhenUsed="0"/>
    <w:lsdException w:name="List" w:semiHidden="0" w:unhideWhenUsed="0"/>
    <w:lsdException w:name="List Bullet" w:semiHidden="0" w:unhideWhenUsed="0"/>
    <w:lsdException w:name="Title" w:semiHidden="0" w:unhideWhenUsed="0" w:qFormat="1"/>
    <w:lsdException w:name="List Continue 2" w:semiHidden="0" w:unhideWhenUsed="0"/>
    <w:lsdException w:name="List Continue 3" w:semiHidden="0" w:unhideWhenUsed="0"/>
    <w:lsdException w:name="List Continue 4" w:semiHidden="0" w:unhideWhenUsed="0"/>
    <w:lsdException w:name="List Continue 5" w:semiHidden="0" w:unhideWhenUsed="0"/>
    <w:lsdException w:name="Subtitle" w:semiHidden="0" w:unhideWhenUsed="0" w:qFormat="1"/>
    <w:lsdException w:name="Strong" w:semiHidden="0" w:unhideWhenUsed="0" w:qFormat="1"/>
    <w:lsdException w:name="Emphasis" w:semiHidden="0" w:unhideWhenUsed="0" w:qFormat="1"/>
    <w:lsdException w:name="Balloon Text" w:semiHidden="0" w:unhideWhenUsed="0"/>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56413"/>
    <w:rPr>
      <w:rFonts w:ascii="Arial" w:hAnsi="Arial"/>
      <w:sz w:val="24"/>
    </w:rPr>
  </w:style>
  <w:style w:type="paragraph" w:styleId="Heading1">
    <w:name w:val="heading 1"/>
    <w:basedOn w:val="Normal"/>
    <w:next w:val="Normal"/>
    <w:qFormat/>
    <w:rsid w:val="008A3D3E"/>
    <w:pPr>
      <w:keepNext/>
      <w:tabs>
        <w:tab w:val="left" w:pos="1418"/>
        <w:tab w:val="left" w:pos="4962"/>
      </w:tabs>
      <w:jc w:val="both"/>
      <w:outlineLvl w:val="0"/>
    </w:pPr>
    <w:rPr>
      <w:b/>
      <w:i/>
    </w:rPr>
  </w:style>
  <w:style w:type="paragraph" w:styleId="Heading3">
    <w:name w:val="heading 3"/>
    <w:basedOn w:val="Normal"/>
    <w:next w:val="Normal"/>
    <w:link w:val="Heading3Char"/>
    <w:qFormat/>
    <w:rsid w:val="00DD3AFD"/>
    <w:pPr>
      <w:keepNext/>
      <w:outlineLvl w:val="2"/>
    </w:pPr>
    <w:rPr>
      <w:rFonts w:cs="Arial"/>
      <w:b/>
      <w:bCs/>
      <w:sz w:val="28"/>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120650"/>
    <w:pPr>
      <w:tabs>
        <w:tab w:val="center" w:pos="4536"/>
        <w:tab w:val="right" w:pos="9072"/>
      </w:tabs>
    </w:pPr>
  </w:style>
  <w:style w:type="paragraph" w:styleId="Footer">
    <w:name w:val="footer"/>
    <w:basedOn w:val="Normal"/>
    <w:rsid w:val="00120650"/>
    <w:pPr>
      <w:tabs>
        <w:tab w:val="center" w:pos="4536"/>
        <w:tab w:val="right" w:pos="9072"/>
      </w:tabs>
    </w:pPr>
  </w:style>
  <w:style w:type="paragraph" w:customStyle="1" w:styleId="Default">
    <w:name w:val="Default"/>
    <w:rsid w:val="00120650"/>
    <w:pPr>
      <w:widowControl w:val="0"/>
      <w:autoSpaceDE w:val="0"/>
      <w:autoSpaceDN w:val="0"/>
      <w:adjustRightInd w:val="0"/>
    </w:pPr>
    <w:rPr>
      <w:rFonts w:ascii="OIDLI N+ Helvetica Neue" w:hAnsi="OIDLI N+ Helvetica Neue" w:cs="OIDLI N+ Helvetica Neue"/>
      <w:color w:val="000000"/>
      <w:sz w:val="24"/>
      <w:szCs w:val="24"/>
    </w:rPr>
  </w:style>
  <w:style w:type="table" w:styleId="TableGrid">
    <w:name w:val="Table Grid"/>
    <w:basedOn w:val="TableNormal"/>
    <w:rsid w:val="0012065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riefkopfadresse">
    <w:name w:val="Briefkopfadresse"/>
    <w:basedOn w:val="Normal"/>
    <w:rsid w:val="008A3D3E"/>
  </w:style>
  <w:style w:type="paragraph" w:styleId="BodyText">
    <w:name w:val="Body Text"/>
    <w:basedOn w:val="Normal"/>
    <w:rsid w:val="008A3D3E"/>
    <w:pPr>
      <w:tabs>
        <w:tab w:val="left" w:pos="1418"/>
        <w:tab w:val="left" w:pos="4962"/>
      </w:tabs>
    </w:pPr>
  </w:style>
  <w:style w:type="paragraph" w:customStyle="1" w:styleId="Adresse">
    <w:name w:val="Adresse"/>
    <w:basedOn w:val="Normal"/>
    <w:rsid w:val="008A3D3E"/>
    <w:pPr>
      <w:framePr w:w="4785" w:h="1985" w:hRule="exact" w:wrap="notBeside" w:vAnchor="page" w:hAnchor="page" w:x="1135" w:y="2978"/>
      <w:spacing w:line="240" w:lineRule="atLeast"/>
    </w:pPr>
    <w:rPr>
      <w:sz w:val="22"/>
    </w:rPr>
  </w:style>
  <w:style w:type="paragraph" w:customStyle="1" w:styleId="Referenz-Zeile">
    <w:name w:val="Referenz-Zeile"/>
    <w:basedOn w:val="Normal"/>
    <w:rsid w:val="008A3D3E"/>
    <w:pPr>
      <w:framePr w:h="0" w:hSpace="141" w:wrap="around" w:vAnchor="text" w:hAnchor="text" w:y="1"/>
      <w:tabs>
        <w:tab w:val="left" w:pos="1"/>
        <w:tab w:val="left" w:pos="2127"/>
        <w:tab w:val="left" w:pos="3686"/>
        <w:tab w:val="left" w:pos="5812"/>
        <w:tab w:val="left" w:pos="7655"/>
      </w:tabs>
    </w:pPr>
    <w:rPr>
      <w:sz w:val="16"/>
    </w:rPr>
  </w:style>
  <w:style w:type="paragraph" w:customStyle="1" w:styleId="Adr-klein">
    <w:name w:val="Adr-klein"/>
    <w:basedOn w:val="Normal"/>
    <w:rsid w:val="008A3D3E"/>
    <w:pPr>
      <w:framePr w:w="4196" w:h="289" w:wrap="around" w:vAnchor="page" w:hAnchor="page" w:x="1135" w:y="2553"/>
    </w:pPr>
    <w:rPr>
      <w:b/>
      <w:sz w:val="12"/>
    </w:rPr>
  </w:style>
  <w:style w:type="paragraph" w:styleId="BalloonText">
    <w:name w:val="Balloon Text"/>
    <w:basedOn w:val="Normal"/>
    <w:semiHidden/>
    <w:rsid w:val="00C35994"/>
    <w:rPr>
      <w:rFonts w:ascii="Tahoma" w:hAnsi="Tahoma" w:cs="Tahoma"/>
      <w:sz w:val="16"/>
      <w:szCs w:val="16"/>
    </w:rPr>
  </w:style>
  <w:style w:type="paragraph" w:styleId="Title">
    <w:name w:val="Title"/>
    <w:basedOn w:val="Normal"/>
    <w:qFormat/>
    <w:rsid w:val="00156413"/>
    <w:pPr>
      <w:spacing w:before="120" w:after="240"/>
      <w:jc w:val="center"/>
    </w:pPr>
    <w:rPr>
      <w:b/>
      <w:kern w:val="28"/>
      <w:sz w:val="28"/>
    </w:rPr>
  </w:style>
  <w:style w:type="character" w:customStyle="1" w:styleId="Heading3Char">
    <w:name w:val="Heading 3 Char"/>
    <w:basedOn w:val="DefaultParagraphFont"/>
    <w:link w:val="Heading3"/>
    <w:rsid w:val="00DD3AFD"/>
    <w:rPr>
      <w:rFonts w:ascii="Arial" w:hAnsi="Arial" w:cs="Arial"/>
      <w:b/>
      <w:bCs/>
      <w:sz w:val="28"/>
      <w:szCs w:val="24"/>
    </w:rPr>
  </w:style>
  <w:style w:type="character" w:styleId="Hyperlink">
    <w:name w:val="Hyperlink"/>
    <w:rsid w:val="00DD3AFD"/>
    <w:rPr>
      <w:color w:val="0000FF"/>
      <w:u w:val="single"/>
    </w:rPr>
  </w:style>
  <w:style w:type="paragraph" w:styleId="BodyText2">
    <w:name w:val="Body Text 2"/>
    <w:basedOn w:val="Normal"/>
    <w:link w:val="BodyText2Char"/>
    <w:rsid w:val="00DD3AFD"/>
    <w:pPr>
      <w:jc w:val="both"/>
    </w:pPr>
    <w:rPr>
      <w:rFonts w:cs="Arial"/>
      <w:b/>
      <w:bCs/>
      <w:szCs w:val="24"/>
    </w:rPr>
  </w:style>
  <w:style w:type="character" w:customStyle="1" w:styleId="BodyText2Char">
    <w:name w:val="Body Text 2 Char"/>
    <w:basedOn w:val="DefaultParagraphFont"/>
    <w:link w:val="BodyText2"/>
    <w:rsid w:val="00DD3AFD"/>
    <w:rPr>
      <w:rFonts w:ascii="Arial" w:hAnsi="Arial" w:cs="Arial"/>
      <w:b/>
      <w:bCs/>
      <w:sz w:val="24"/>
      <w:szCs w:val="24"/>
    </w:rPr>
  </w:style>
  <w:style w:type="character" w:customStyle="1" w:styleId="UnresolvedMention">
    <w:name w:val="Unresolved Mention"/>
    <w:basedOn w:val="DefaultParagraphFont"/>
    <w:uiPriority w:val="99"/>
    <w:semiHidden/>
    <w:unhideWhenUsed/>
    <w:rsid w:val="00C96412"/>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de-DE"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able of authorities" w:semiHidden="0" w:unhideWhenUsed="0"/>
    <w:lsdException w:name="List" w:semiHidden="0" w:unhideWhenUsed="0"/>
    <w:lsdException w:name="List Bullet" w:semiHidden="0" w:unhideWhenUsed="0"/>
    <w:lsdException w:name="Title" w:semiHidden="0" w:unhideWhenUsed="0" w:qFormat="1"/>
    <w:lsdException w:name="List Continue 2" w:semiHidden="0" w:unhideWhenUsed="0"/>
    <w:lsdException w:name="List Continue 3" w:semiHidden="0" w:unhideWhenUsed="0"/>
    <w:lsdException w:name="List Continue 4" w:semiHidden="0" w:unhideWhenUsed="0"/>
    <w:lsdException w:name="List Continue 5" w:semiHidden="0" w:unhideWhenUsed="0"/>
    <w:lsdException w:name="Subtitle" w:semiHidden="0" w:unhideWhenUsed="0" w:qFormat="1"/>
    <w:lsdException w:name="Strong" w:semiHidden="0" w:unhideWhenUsed="0" w:qFormat="1"/>
    <w:lsdException w:name="Emphasis" w:semiHidden="0" w:unhideWhenUsed="0" w:qFormat="1"/>
    <w:lsdException w:name="Balloon Text" w:semiHidden="0" w:unhideWhenUsed="0"/>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56413"/>
    <w:rPr>
      <w:rFonts w:ascii="Arial" w:hAnsi="Arial"/>
      <w:sz w:val="24"/>
    </w:rPr>
  </w:style>
  <w:style w:type="paragraph" w:styleId="Heading1">
    <w:name w:val="heading 1"/>
    <w:basedOn w:val="Normal"/>
    <w:next w:val="Normal"/>
    <w:qFormat/>
    <w:rsid w:val="008A3D3E"/>
    <w:pPr>
      <w:keepNext/>
      <w:tabs>
        <w:tab w:val="left" w:pos="1418"/>
        <w:tab w:val="left" w:pos="4962"/>
      </w:tabs>
      <w:jc w:val="both"/>
      <w:outlineLvl w:val="0"/>
    </w:pPr>
    <w:rPr>
      <w:b/>
      <w:i/>
    </w:rPr>
  </w:style>
  <w:style w:type="paragraph" w:styleId="Heading3">
    <w:name w:val="heading 3"/>
    <w:basedOn w:val="Normal"/>
    <w:next w:val="Normal"/>
    <w:link w:val="Heading3Char"/>
    <w:qFormat/>
    <w:rsid w:val="00DD3AFD"/>
    <w:pPr>
      <w:keepNext/>
      <w:outlineLvl w:val="2"/>
    </w:pPr>
    <w:rPr>
      <w:rFonts w:cs="Arial"/>
      <w:b/>
      <w:bCs/>
      <w:sz w:val="28"/>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120650"/>
    <w:pPr>
      <w:tabs>
        <w:tab w:val="center" w:pos="4536"/>
        <w:tab w:val="right" w:pos="9072"/>
      </w:tabs>
    </w:pPr>
  </w:style>
  <w:style w:type="paragraph" w:styleId="Footer">
    <w:name w:val="footer"/>
    <w:basedOn w:val="Normal"/>
    <w:rsid w:val="00120650"/>
    <w:pPr>
      <w:tabs>
        <w:tab w:val="center" w:pos="4536"/>
        <w:tab w:val="right" w:pos="9072"/>
      </w:tabs>
    </w:pPr>
  </w:style>
  <w:style w:type="paragraph" w:customStyle="1" w:styleId="Default">
    <w:name w:val="Default"/>
    <w:rsid w:val="00120650"/>
    <w:pPr>
      <w:widowControl w:val="0"/>
      <w:autoSpaceDE w:val="0"/>
      <w:autoSpaceDN w:val="0"/>
      <w:adjustRightInd w:val="0"/>
    </w:pPr>
    <w:rPr>
      <w:rFonts w:ascii="OIDLI N+ Helvetica Neue" w:hAnsi="OIDLI N+ Helvetica Neue" w:cs="OIDLI N+ Helvetica Neue"/>
      <w:color w:val="000000"/>
      <w:sz w:val="24"/>
      <w:szCs w:val="24"/>
    </w:rPr>
  </w:style>
  <w:style w:type="table" w:styleId="TableGrid">
    <w:name w:val="Table Grid"/>
    <w:basedOn w:val="TableNormal"/>
    <w:rsid w:val="0012065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riefkopfadresse">
    <w:name w:val="Briefkopfadresse"/>
    <w:basedOn w:val="Normal"/>
    <w:rsid w:val="008A3D3E"/>
  </w:style>
  <w:style w:type="paragraph" w:styleId="BodyText">
    <w:name w:val="Body Text"/>
    <w:basedOn w:val="Normal"/>
    <w:rsid w:val="008A3D3E"/>
    <w:pPr>
      <w:tabs>
        <w:tab w:val="left" w:pos="1418"/>
        <w:tab w:val="left" w:pos="4962"/>
      </w:tabs>
    </w:pPr>
  </w:style>
  <w:style w:type="paragraph" w:customStyle="1" w:styleId="Adresse">
    <w:name w:val="Adresse"/>
    <w:basedOn w:val="Normal"/>
    <w:rsid w:val="008A3D3E"/>
    <w:pPr>
      <w:framePr w:w="4785" w:h="1985" w:hRule="exact" w:wrap="notBeside" w:vAnchor="page" w:hAnchor="page" w:x="1135" w:y="2978"/>
      <w:spacing w:line="240" w:lineRule="atLeast"/>
    </w:pPr>
    <w:rPr>
      <w:sz w:val="22"/>
    </w:rPr>
  </w:style>
  <w:style w:type="paragraph" w:customStyle="1" w:styleId="Referenz-Zeile">
    <w:name w:val="Referenz-Zeile"/>
    <w:basedOn w:val="Normal"/>
    <w:rsid w:val="008A3D3E"/>
    <w:pPr>
      <w:framePr w:h="0" w:hSpace="141" w:wrap="around" w:vAnchor="text" w:hAnchor="text" w:y="1"/>
      <w:tabs>
        <w:tab w:val="left" w:pos="1"/>
        <w:tab w:val="left" w:pos="2127"/>
        <w:tab w:val="left" w:pos="3686"/>
        <w:tab w:val="left" w:pos="5812"/>
        <w:tab w:val="left" w:pos="7655"/>
      </w:tabs>
    </w:pPr>
    <w:rPr>
      <w:sz w:val="16"/>
    </w:rPr>
  </w:style>
  <w:style w:type="paragraph" w:customStyle="1" w:styleId="Adr-klein">
    <w:name w:val="Adr-klein"/>
    <w:basedOn w:val="Normal"/>
    <w:rsid w:val="008A3D3E"/>
    <w:pPr>
      <w:framePr w:w="4196" w:h="289" w:wrap="around" w:vAnchor="page" w:hAnchor="page" w:x="1135" w:y="2553"/>
    </w:pPr>
    <w:rPr>
      <w:b/>
      <w:sz w:val="12"/>
    </w:rPr>
  </w:style>
  <w:style w:type="paragraph" w:styleId="BalloonText">
    <w:name w:val="Balloon Text"/>
    <w:basedOn w:val="Normal"/>
    <w:semiHidden/>
    <w:rsid w:val="00C35994"/>
    <w:rPr>
      <w:rFonts w:ascii="Tahoma" w:hAnsi="Tahoma" w:cs="Tahoma"/>
      <w:sz w:val="16"/>
      <w:szCs w:val="16"/>
    </w:rPr>
  </w:style>
  <w:style w:type="paragraph" w:styleId="Title">
    <w:name w:val="Title"/>
    <w:basedOn w:val="Normal"/>
    <w:qFormat/>
    <w:rsid w:val="00156413"/>
    <w:pPr>
      <w:spacing w:before="120" w:after="240"/>
      <w:jc w:val="center"/>
    </w:pPr>
    <w:rPr>
      <w:b/>
      <w:kern w:val="28"/>
      <w:sz w:val="28"/>
    </w:rPr>
  </w:style>
  <w:style w:type="character" w:customStyle="1" w:styleId="Heading3Char">
    <w:name w:val="Heading 3 Char"/>
    <w:basedOn w:val="DefaultParagraphFont"/>
    <w:link w:val="Heading3"/>
    <w:rsid w:val="00DD3AFD"/>
    <w:rPr>
      <w:rFonts w:ascii="Arial" w:hAnsi="Arial" w:cs="Arial"/>
      <w:b/>
      <w:bCs/>
      <w:sz w:val="28"/>
      <w:szCs w:val="24"/>
    </w:rPr>
  </w:style>
  <w:style w:type="character" w:styleId="Hyperlink">
    <w:name w:val="Hyperlink"/>
    <w:rsid w:val="00DD3AFD"/>
    <w:rPr>
      <w:color w:val="0000FF"/>
      <w:u w:val="single"/>
    </w:rPr>
  </w:style>
  <w:style w:type="paragraph" w:styleId="BodyText2">
    <w:name w:val="Body Text 2"/>
    <w:basedOn w:val="Normal"/>
    <w:link w:val="BodyText2Char"/>
    <w:rsid w:val="00DD3AFD"/>
    <w:pPr>
      <w:jc w:val="both"/>
    </w:pPr>
    <w:rPr>
      <w:rFonts w:cs="Arial"/>
      <w:b/>
      <w:bCs/>
      <w:szCs w:val="24"/>
    </w:rPr>
  </w:style>
  <w:style w:type="character" w:customStyle="1" w:styleId="BodyText2Char">
    <w:name w:val="Body Text 2 Char"/>
    <w:basedOn w:val="DefaultParagraphFont"/>
    <w:link w:val="BodyText2"/>
    <w:rsid w:val="00DD3AFD"/>
    <w:rPr>
      <w:rFonts w:ascii="Arial" w:hAnsi="Arial" w:cs="Arial"/>
      <w:b/>
      <w:bCs/>
      <w:sz w:val="24"/>
      <w:szCs w:val="24"/>
    </w:rPr>
  </w:style>
  <w:style w:type="character" w:customStyle="1" w:styleId="UnresolvedMention">
    <w:name w:val="Unresolved Mention"/>
    <w:basedOn w:val="DefaultParagraphFont"/>
    <w:uiPriority w:val="99"/>
    <w:semiHidden/>
    <w:unhideWhenUsed/>
    <w:rsid w:val="00C9641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header" Target="header3.xml"/><Relationship Id="rId10" Type="http://schemas.openxmlformats.org/officeDocument/2006/relationships/hyperlink" Target="mailto:klaus-peter.richter@gossen-photo.de" TargetMode="External"/><Relationship Id="rId4" Type="http://schemas.microsoft.com/office/2007/relationships/stylesWithEffects" Target="stylesWithEffects.xml"/><Relationship Id="rId9" Type="http://schemas.openxmlformats.org/officeDocument/2006/relationships/hyperlink" Target="http://www.gossen-photo.de" TargetMode="Externa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pri\Documents\Benutzerdefinierte%20Office-Vorlagen\vl_leerblatt.dotx"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2CEB276-DEBA-455F-B91A-C43C2C9ABB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vl_leerblatt.dotx</Template>
  <TotalTime>0</TotalTime>
  <Pages>2</Pages>
  <Words>634</Words>
  <Characters>3414</Characters>
  <Application>Microsoft Office Word</Application>
  <DocSecurity>0</DocSecurity>
  <Lines>66</Lines>
  <Paragraphs>15</Paragraphs>
  <ScaleCrop>false</ScaleCrop>
  <HeadingPairs>
    <vt:vector size="2" baseType="variant">
      <vt:variant>
        <vt:lpstr>Titel</vt:lpstr>
      </vt:variant>
      <vt:variant>
        <vt:i4>1</vt:i4>
      </vt:variant>
    </vt:vector>
  </HeadingPairs>
  <TitlesOfParts>
    <vt:vector size="1" baseType="lpstr">
      <vt:lpstr/>
    </vt:vector>
  </TitlesOfParts>
  <Company>Microsoft</Company>
  <LinksUpToDate>false</LinksUpToDate>
  <CharactersWithSpaces>4035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Klaus-Peter Richter</dc:creator>
  <cp:lastModifiedBy>Tom</cp:lastModifiedBy>
  <cp:revision>8</cp:revision>
  <cp:lastPrinted>2019-08-27T11:07:00Z</cp:lastPrinted>
  <dcterms:created xsi:type="dcterms:W3CDTF">2019-08-27T11:12:00Z</dcterms:created>
  <dcterms:modified xsi:type="dcterms:W3CDTF">2019-09-09T11:19:00Z</dcterms:modified>
</cp:coreProperties>
</file>